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Receita facilita renegociação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Nova regra permite regularizar débitos tributários e previdenciários com parcelamento flexível e menos encargos. Dívidas podem contar com até 50% de desconto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Receita Federal lançou o Edital RFB 4/2025, que permite a negociação de dívidas de até R$ 91 mil em fase de contestação administrativa.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 medida vale para pessoas físicas, MEIs, micro e pequenas empresas. Estão incluídas as inativas ou encerradas.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Os descontos vão até 50% e o parcelamento pode chegar a 55 vezes. A adesão deve ser feita pelo Portal e-CAC até 31 de outubro.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Veja os detalhes e como aderir. Acesse a matéria completa. </w:t>
      </w:r>
    </w:p>
    <w:p w:rsidR="00000000" w:rsidDel="00000000" w:rsidP="00000000" w:rsidRDefault="00000000" w:rsidRPr="00000000" w14:paraId="00000008">
      <w:pPr>
        <w:rPr/>
      </w:pPr>
      <w:hyperlink r:id="rId7">
        <w:r w:rsidDel="00000000" w:rsidR="00000000" w:rsidRPr="00000000">
          <w:rPr>
            <w:color w:val="467886"/>
            <w:u w:val="single"/>
            <w:rtl w:val="0"/>
          </w:rPr>
          <w:t xml:space="preserve">https://fecomercio.com.br/noticia/receita-federal-lanca-edital-com-condicoes-vantajosas-para-negociacao-de-dividas-tributarias-e-previdenciarias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Ttulo7">
    <w:name w:val="heading 7"/>
    <w:basedOn w:val="Normal"/>
    <w:next w:val="Normal"/>
    <w:link w:val="Ttulo7Char"/>
    <w:uiPriority w:val="9"/>
    <w:semiHidden w:val="1"/>
    <w:unhideWhenUsed w:val="1"/>
    <w:qFormat w:val="1"/>
    <w:rsid w:val="00FF095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tulo8">
    <w:name w:val="heading 8"/>
    <w:basedOn w:val="Normal"/>
    <w:next w:val="Normal"/>
    <w:link w:val="Ttulo8Char"/>
    <w:uiPriority w:val="9"/>
    <w:semiHidden w:val="1"/>
    <w:unhideWhenUsed w:val="1"/>
    <w:qFormat w:val="1"/>
    <w:rsid w:val="00FF095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tulo9">
    <w:name w:val="heading 9"/>
    <w:basedOn w:val="Normal"/>
    <w:next w:val="Normal"/>
    <w:link w:val="Ttulo9Char"/>
    <w:uiPriority w:val="9"/>
    <w:semiHidden w:val="1"/>
    <w:unhideWhenUsed w:val="1"/>
    <w:qFormat w:val="1"/>
    <w:rsid w:val="00FF095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uiPriority w:val="9"/>
    <w:rsid w:val="00FF095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 w:val="1"/>
    <w:rsid w:val="00FF095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 w:val="1"/>
    <w:rsid w:val="00FF095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 w:val="1"/>
    <w:rsid w:val="00FF095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har" w:customStyle="1">
    <w:name w:val="Título 5 Char"/>
    <w:basedOn w:val="Fontepargpadro"/>
    <w:link w:val="Ttulo5"/>
    <w:uiPriority w:val="9"/>
    <w:semiHidden w:val="1"/>
    <w:rsid w:val="00FF0959"/>
    <w:rPr>
      <w:rFonts w:cstheme="majorBidi" w:eastAsiaTheme="majorEastAsia"/>
      <w:color w:val="0f4761" w:themeColor="accent1" w:themeShade="0000BF"/>
    </w:rPr>
  </w:style>
  <w:style w:type="character" w:styleId="Ttulo6Char" w:customStyle="1">
    <w:name w:val="Título 6 Char"/>
    <w:basedOn w:val="Fontepargpadro"/>
    <w:link w:val="Ttulo6"/>
    <w:uiPriority w:val="9"/>
    <w:semiHidden w:val="1"/>
    <w:rsid w:val="00FF0959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har" w:customStyle="1">
    <w:name w:val="Título 7 Char"/>
    <w:basedOn w:val="Fontepargpadro"/>
    <w:link w:val="Ttulo7"/>
    <w:uiPriority w:val="9"/>
    <w:semiHidden w:val="1"/>
    <w:rsid w:val="00FF0959"/>
    <w:rPr>
      <w:rFonts w:cstheme="majorBidi" w:eastAsiaTheme="majorEastAsia"/>
      <w:color w:val="595959" w:themeColor="text1" w:themeTint="0000A6"/>
    </w:rPr>
  </w:style>
  <w:style w:type="character" w:styleId="Ttulo8Char" w:customStyle="1">
    <w:name w:val="Título 8 Char"/>
    <w:basedOn w:val="Fontepargpadro"/>
    <w:link w:val="Ttulo8"/>
    <w:uiPriority w:val="9"/>
    <w:semiHidden w:val="1"/>
    <w:rsid w:val="00FF0959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har" w:customStyle="1">
    <w:name w:val="Título 9 Char"/>
    <w:basedOn w:val="Fontepargpadro"/>
    <w:link w:val="Ttulo9"/>
    <w:uiPriority w:val="9"/>
    <w:semiHidden w:val="1"/>
    <w:rsid w:val="00FF0959"/>
    <w:rPr>
      <w:rFonts w:cstheme="majorBidi" w:eastAsiaTheme="majorEastAsia"/>
      <w:color w:val="272727" w:themeColor="text1" w:themeTint="0000D8"/>
    </w:rPr>
  </w:style>
  <w:style w:type="character" w:styleId="TtuloChar" w:customStyle="1">
    <w:name w:val="Título Char"/>
    <w:basedOn w:val="Fontepargpadro"/>
    <w:link w:val="Ttulo"/>
    <w:uiPriority w:val="10"/>
    <w:rsid w:val="00FF095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tuloChar" w:customStyle="1">
    <w:name w:val="Subtítulo Char"/>
    <w:basedOn w:val="Fontepargpadro"/>
    <w:link w:val="Subttulo"/>
    <w:uiPriority w:val="11"/>
    <w:rsid w:val="00FF095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 w:val="1"/>
    <w:rsid w:val="00FF095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oChar" w:customStyle="1">
    <w:name w:val="Citação Char"/>
    <w:basedOn w:val="Fontepargpadro"/>
    <w:link w:val="Citao"/>
    <w:uiPriority w:val="29"/>
    <w:rsid w:val="00FF0959"/>
    <w:rPr>
      <w:i w:val="1"/>
      <w:iCs w:val="1"/>
      <w:color w:val="404040" w:themeColor="text1" w:themeTint="0000BF"/>
    </w:rPr>
  </w:style>
  <w:style w:type="paragraph" w:styleId="PargrafodaLista">
    <w:name w:val="List Paragraph"/>
    <w:basedOn w:val="Normal"/>
    <w:uiPriority w:val="34"/>
    <w:qFormat w:val="1"/>
    <w:rsid w:val="00FF0959"/>
    <w:pPr>
      <w:ind w:left="720"/>
      <w:contextualSpacing w:val="1"/>
    </w:pPr>
  </w:style>
  <w:style w:type="character" w:styleId="nfaseIntensa">
    <w:name w:val="Intense Emphasis"/>
    <w:basedOn w:val="Fontepargpadro"/>
    <w:uiPriority w:val="21"/>
    <w:qFormat w:val="1"/>
    <w:rsid w:val="00FF0959"/>
    <w:rPr>
      <w:i w:val="1"/>
      <w:iCs w:val="1"/>
      <w:color w:val="0f4761" w:themeColor="accent1" w:themeShade="0000BF"/>
    </w:rPr>
  </w:style>
  <w:style w:type="paragraph" w:styleId="CitaoIntensa">
    <w:name w:val="Intense Quote"/>
    <w:basedOn w:val="Normal"/>
    <w:next w:val="Normal"/>
    <w:link w:val="CitaoIntensaChar"/>
    <w:uiPriority w:val="30"/>
    <w:qFormat w:val="1"/>
    <w:rsid w:val="00FF095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FF0959"/>
    <w:rPr>
      <w:i w:val="1"/>
      <w:iCs w:val="1"/>
      <w:color w:val="0f4761" w:themeColor="accent1" w:themeShade="0000BF"/>
    </w:rPr>
  </w:style>
  <w:style w:type="character" w:styleId="RefernciaIntensa">
    <w:name w:val="Intense Reference"/>
    <w:basedOn w:val="Fontepargpadro"/>
    <w:uiPriority w:val="32"/>
    <w:qFormat w:val="1"/>
    <w:rsid w:val="00FF0959"/>
    <w:rPr>
      <w:b w:val="1"/>
      <w:bCs w:val="1"/>
      <w:smallCaps w:val="1"/>
      <w:color w:val="0f4761" w:themeColor="accent1" w:themeShade="0000BF"/>
      <w:spacing w:val="5"/>
    </w:rPr>
  </w:style>
  <w:style w:type="character" w:styleId="Hyperlink">
    <w:name w:val="Hyperlink"/>
    <w:basedOn w:val="Fontepargpadro"/>
    <w:uiPriority w:val="99"/>
    <w:unhideWhenUsed w:val="1"/>
    <w:rsid w:val="00FF095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FF095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fecomercio.com.br/noticia/receita-federal-lanca-edital-com-condicoes-vantajosas-para-negociacao-de-dividas-tributarias-e-previdenciaria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L7fpZ9ZM9MALWjBNAIk+aLKsA==">CgMxLjA4AHIhMUVKZ1VDQ2xUVjMxQzRFOEpRdkMxcXUyZFdXQTU1VnIz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2025-07-21T16:02:00Z</dcterms:created>
  <dc:creator>Pâmela de Brito Nascimento</dc:creator>
</cp:coreProperties>
</file>